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2710" w14:textId="77777777" w:rsidR="00962667" w:rsidRPr="001C2F57" w:rsidRDefault="00824094">
      <w:pPr>
        <w:widowControl/>
        <w:shd w:val="clear" w:color="auto" w:fill="FFFFFF"/>
        <w:spacing w:beforeLines="50" w:before="156" w:afterLines="50" w:after="156" w:line="300" w:lineRule="auto"/>
        <w:jc w:val="center"/>
        <w:outlineLvl w:val="0"/>
        <w:rPr>
          <w:rFonts w:ascii="华文仿宋" w:eastAsia="华文仿宋" w:hAnsi="华文仿宋" w:cs="宋体"/>
          <w:b/>
          <w:bCs/>
          <w:kern w:val="36"/>
          <w:sz w:val="32"/>
          <w:szCs w:val="32"/>
          <w14:ligatures w14:val="none"/>
        </w:rPr>
      </w:pPr>
      <w:r w:rsidRPr="001C2F57">
        <w:rPr>
          <w:rFonts w:ascii="华文仿宋" w:eastAsia="华文仿宋" w:hAnsi="华文仿宋" w:cs="宋体" w:hint="eastAsia"/>
          <w:b/>
          <w:bCs/>
          <w:kern w:val="36"/>
          <w:sz w:val="32"/>
          <w:szCs w:val="32"/>
          <w14:ligatures w14:val="none"/>
        </w:rPr>
        <w:t>《</w:t>
      </w:r>
      <w:r w:rsidRPr="001C2F57">
        <w:rPr>
          <w:rFonts w:ascii="华文仿宋" w:eastAsia="华文仿宋" w:hAnsi="华文仿宋" w:cs="宋体" w:hint="eastAsia"/>
          <w:b/>
          <w:bCs/>
          <w:kern w:val="36"/>
          <w:sz w:val="32"/>
          <w:szCs w:val="32"/>
          <w14:ligatures w14:val="none"/>
        </w:rPr>
        <w:t>药物化学</w:t>
      </w:r>
      <w:r w:rsidRPr="001C2F57">
        <w:rPr>
          <w:rFonts w:ascii="华文仿宋" w:eastAsia="华文仿宋" w:hAnsi="华文仿宋" w:cs="宋体" w:hint="eastAsia"/>
          <w:b/>
          <w:bCs/>
          <w:kern w:val="36"/>
          <w:sz w:val="32"/>
          <w:szCs w:val="32"/>
          <w14:ligatures w14:val="none"/>
        </w:rPr>
        <w:t>》考试大纲</w:t>
      </w:r>
    </w:p>
    <w:p w14:paraId="1C4B74D8" w14:textId="77777777" w:rsidR="00962667" w:rsidRPr="001C2F57" w:rsidRDefault="0082409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华文仿宋" w:eastAsia="华文仿宋" w:hAnsi="华文仿宋" w:cs="Arial"/>
        </w:rPr>
      </w:pPr>
      <w:r w:rsidRPr="001C2F57">
        <w:rPr>
          <w:rFonts w:ascii="华文仿宋" w:eastAsia="华文仿宋" w:hAnsi="华文仿宋" w:cs="Arial" w:hint="eastAsia"/>
          <w:b/>
          <w:bCs/>
        </w:rPr>
        <w:t>考试科目</w:t>
      </w:r>
      <w:r w:rsidRPr="001C2F57">
        <w:rPr>
          <w:rFonts w:ascii="华文仿宋" w:eastAsia="华文仿宋" w:hAnsi="华文仿宋" w:cs="Arial" w:hint="eastAsia"/>
        </w:rPr>
        <w:t>：药物化学</w:t>
      </w:r>
    </w:p>
    <w:p w14:paraId="15CE48C1" w14:textId="77777777" w:rsidR="00962667" w:rsidRPr="001C2F57" w:rsidRDefault="0082409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华文仿宋" w:eastAsia="华文仿宋" w:hAnsi="华文仿宋" w:cs="Arial"/>
        </w:rPr>
      </w:pPr>
      <w:r w:rsidRPr="001C2F57">
        <w:rPr>
          <w:rFonts w:ascii="华文仿宋" w:eastAsia="华文仿宋" w:hAnsi="华文仿宋" w:cs="Arial" w:hint="eastAsia"/>
          <w:b/>
          <w:bCs/>
        </w:rPr>
        <w:t>参考书目</w:t>
      </w:r>
      <w:r w:rsidRPr="001C2F57">
        <w:rPr>
          <w:rFonts w:ascii="华文仿宋" w:eastAsia="华文仿宋" w:hAnsi="华文仿宋" w:cs="Arial" w:hint="eastAsia"/>
        </w:rPr>
        <w:t>：</w:t>
      </w:r>
      <w:r w:rsidRPr="001C2F57">
        <w:rPr>
          <w:rFonts w:ascii="华文仿宋" w:eastAsia="华文仿宋" w:hAnsi="华文仿宋" w:hint="eastAsia"/>
        </w:rPr>
        <w:t>《药物化学（第</w:t>
      </w:r>
      <w:r w:rsidRPr="001C2F57">
        <w:rPr>
          <w:rFonts w:ascii="华文仿宋" w:eastAsia="华文仿宋" w:hAnsi="华文仿宋" w:hint="eastAsia"/>
        </w:rPr>
        <w:t>八</w:t>
      </w:r>
      <w:r w:rsidRPr="001C2F57">
        <w:rPr>
          <w:rFonts w:ascii="华文仿宋" w:eastAsia="华文仿宋" w:hAnsi="华文仿宋" w:hint="eastAsia"/>
        </w:rPr>
        <w:t>版）》，尤启冬主编，</w:t>
      </w:r>
      <w:r w:rsidRPr="001C2F57">
        <w:rPr>
          <w:rFonts w:ascii="华文仿宋" w:eastAsia="华文仿宋" w:hAnsi="华文仿宋" w:hint="eastAsia"/>
        </w:rPr>
        <w:t>人民卫生</w:t>
      </w:r>
      <w:r w:rsidRPr="001C2F57">
        <w:rPr>
          <w:rFonts w:ascii="华文仿宋" w:eastAsia="华文仿宋" w:hAnsi="华文仿宋" w:hint="eastAsia"/>
        </w:rPr>
        <w:t>出版社。</w:t>
      </w:r>
    </w:p>
    <w:p w14:paraId="25C9D621" w14:textId="77777777" w:rsidR="00962667" w:rsidRPr="001C2F57" w:rsidRDefault="00962667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</w:p>
    <w:p w14:paraId="4B286470" w14:textId="77777777" w:rsidR="00962667" w:rsidRPr="001C2F57" w:rsidRDefault="00824094">
      <w:pPr>
        <w:pStyle w:val="cjk"/>
        <w:shd w:val="clear" w:color="auto" w:fill="FFFFFF"/>
        <w:spacing w:before="0" w:beforeAutospacing="0" w:after="0" w:afterAutospacing="0" w:line="300" w:lineRule="auto"/>
        <w:jc w:val="both"/>
        <w:rPr>
          <w:rFonts w:ascii="华文仿宋" w:eastAsia="华文仿宋" w:hAnsi="华文仿宋" w:cs="Arial"/>
        </w:rPr>
      </w:pPr>
      <w:r w:rsidRPr="001C2F57">
        <w:rPr>
          <w:rFonts w:ascii="华文仿宋" w:eastAsia="华文仿宋" w:hAnsi="华文仿宋" w:cs="Arial" w:hint="eastAsia"/>
        </w:rPr>
        <w:t>考试题型：名词解释、简答题、论述题</w:t>
      </w:r>
    </w:p>
    <w:p w14:paraId="67A1FC38" w14:textId="02900658" w:rsidR="00962667" w:rsidRPr="001C2F57" w:rsidRDefault="00824094">
      <w:pPr>
        <w:pStyle w:val="cjk"/>
        <w:shd w:val="clear" w:color="auto" w:fill="FFFFFF"/>
        <w:spacing w:before="0" w:beforeAutospacing="0" w:after="0" w:afterAutospacing="0" w:line="300" w:lineRule="auto"/>
        <w:jc w:val="both"/>
        <w:rPr>
          <w:rFonts w:ascii="华文仿宋" w:eastAsia="华文仿宋" w:hAnsi="华文仿宋" w:cs="Arial"/>
        </w:rPr>
      </w:pPr>
      <w:r w:rsidRPr="001C2F57">
        <w:rPr>
          <w:rFonts w:ascii="华文仿宋" w:eastAsia="华文仿宋" w:hAnsi="华文仿宋" w:cs="Arial" w:hint="eastAsia"/>
        </w:rPr>
        <w:t>考核范围：</w:t>
      </w:r>
      <w:r w:rsidRPr="001C2F57">
        <w:rPr>
          <w:rFonts w:ascii="华文仿宋" w:eastAsia="华文仿宋" w:hAnsi="华文仿宋" w:hint="eastAsia"/>
        </w:rPr>
        <w:t>包括以下</w:t>
      </w:r>
      <w:r w:rsidRPr="001C2F57">
        <w:rPr>
          <w:rFonts w:ascii="华文仿宋" w:eastAsia="华文仿宋" w:hAnsi="华文仿宋" w:hint="eastAsia"/>
        </w:rPr>
        <w:t xml:space="preserve"> </w:t>
      </w:r>
      <w:r w:rsidRPr="001C2F57">
        <w:rPr>
          <w:rFonts w:ascii="华文仿宋" w:eastAsia="华文仿宋" w:hAnsi="华文仿宋" w:hint="eastAsia"/>
        </w:rPr>
        <w:t>8</w:t>
      </w:r>
      <w:r w:rsidRPr="001C2F57">
        <w:rPr>
          <w:rFonts w:ascii="华文仿宋" w:eastAsia="华文仿宋" w:hAnsi="华文仿宋"/>
        </w:rPr>
        <w:t xml:space="preserve"> </w:t>
      </w:r>
      <w:r w:rsidRPr="001C2F57">
        <w:rPr>
          <w:rFonts w:ascii="华文仿宋" w:eastAsia="华文仿宋" w:hAnsi="华文仿宋" w:hint="eastAsia"/>
        </w:rPr>
        <w:t>章中</w:t>
      </w:r>
      <w:r w:rsidRPr="001C2F57">
        <w:rPr>
          <w:rFonts w:ascii="华文仿宋" w:eastAsia="华文仿宋" w:hAnsi="华文仿宋" w:hint="eastAsia"/>
        </w:rPr>
        <w:t xml:space="preserve"> </w:t>
      </w:r>
      <w:r w:rsidR="001C2F57">
        <w:rPr>
          <w:rFonts w:ascii="华文仿宋" w:eastAsia="华文仿宋" w:hAnsi="华文仿宋"/>
        </w:rPr>
        <w:t>59</w:t>
      </w:r>
      <w:r w:rsidRPr="001C2F57">
        <w:rPr>
          <w:rFonts w:ascii="华文仿宋" w:eastAsia="华文仿宋" w:hAnsi="华文仿宋"/>
        </w:rPr>
        <w:t xml:space="preserve"> </w:t>
      </w:r>
      <w:r w:rsidRPr="001C2F57">
        <w:rPr>
          <w:rFonts w:ascii="华文仿宋" w:eastAsia="华文仿宋" w:hAnsi="华文仿宋" w:hint="eastAsia"/>
        </w:rPr>
        <w:t>个核心知识点。</w:t>
      </w:r>
    </w:p>
    <w:p w14:paraId="4C55E0E3" w14:textId="77777777" w:rsidR="00962667" w:rsidRPr="001C2F57" w:rsidRDefault="00824094">
      <w:pPr>
        <w:spacing w:beforeLines="50" w:before="156" w:afterLines="50" w:after="156" w:line="300" w:lineRule="auto"/>
        <w:jc w:val="center"/>
        <w:rPr>
          <w:rFonts w:ascii="华文仿宋" w:eastAsia="华文仿宋" w:hAnsi="华文仿宋"/>
          <w:b/>
          <w:bCs/>
          <w:sz w:val="28"/>
          <w:szCs w:val="28"/>
        </w:rPr>
      </w:pPr>
      <w:r w:rsidRPr="001C2F57">
        <w:rPr>
          <w:rFonts w:ascii="华文仿宋" w:eastAsia="华文仿宋" w:hAnsi="华文仿宋" w:hint="eastAsia"/>
          <w:b/>
          <w:bCs/>
          <w:sz w:val="28"/>
          <w:szCs w:val="28"/>
        </w:rPr>
        <w:t>总</w:t>
      </w:r>
      <w:r w:rsidRPr="001C2F57">
        <w:rPr>
          <w:rFonts w:ascii="华文仿宋" w:eastAsia="华文仿宋" w:hAnsi="华文仿宋"/>
          <w:b/>
          <w:bCs/>
          <w:sz w:val="28"/>
          <w:szCs w:val="28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8"/>
          <w:szCs w:val="28"/>
        </w:rPr>
        <w:t>论</w:t>
      </w:r>
    </w:p>
    <w:p w14:paraId="15A13790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/>
          <w:b/>
          <w:bCs/>
          <w:sz w:val="24"/>
          <w:szCs w:val="24"/>
        </w:rPr>
        <w:t xml:space="preserve">1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绪论</w:t>
      </w:r>
      <w:r w:rsidRPr="001C2F57">
        <w:rPr>
          <w:rFonts w:ascii="华文仿宋" w:eastAsia="华文仿宋" w:hAnsi="华文仿宋"/>
          <w:b/>
          <w:bCs/>
          <w:sz w:val="24"/>
          <w:szCs w:val="24"/>
        </w:rPr>
        <w:t xml:space="preserve"> </w:t>
      </w:r>
    </w:p>
    <w:p w14:paraId="64DD53A5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19DED3F6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药物化学的主要研究任务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1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147630E1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药物的主要作用靶点（</w:t>
      </w:r>
      <w:r w:rsidRPr="001C2F57">
        <w:rPr>
          <w:rFonts w:ascii="华文仿宋" w:eastAsia="华文仿宋" w:hAnsi="华文仿宋" w:hint="eastAsia"/>
          <w:sz w:val="24"/>
          <w:szCs w:val="24"/>
        </w:rPr>
        <w:t>2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153DD72C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宋体" w:hAnsi="华文仿宋"/>
          <w:sz w:val="24"/>
          <w:szCs w:val="24"/>
        </w:rPr>
      </w:pPr>
      <w:r w:rsidRPr="001C2F57">
        <w:rPr>
          <w:rFonts w:ascii="华文仿宋" w:eastAsia="华文仿宋" w:hAnsi="华文仿宋"/>
          <w:sz w:val="24"/>
          <w:szCs w:val="24"/>
        </w:rPr>
        <w:t>药物</w:t>
      </w:r>
      <w:r w:rsidRPr="001C2F57">
        <w:rPr>
          <w:rFonts w:ascii="华文仿宋" w:eastAsia="华文仿宋" w:hAnsi="华文仿宋" w:hint="eastAsia"/>
          <w:sz w:val="24"/>
          <w:szCs w:val="24"/>
        </w:rPr>
        <w:t>的</w:t>
      </w:r>
      <w:r w:rsidRPr="001C2F57">
        <w:rPr>
          <w:rFonts w:ascii="华文仿宋" w:eastAsia="华文仿宋" w:hAnsi="华文仿宋" w:hint="eastAsia"/>
          <w:sz w:val="24"/>
          <w:szCs w:val="24"/>
        </w:rPr>
        <w:t>三种主要</w:t>
      </w:r>
      <w:r w:rsidRPr="001C2F57">
        <w:rPr>
          <w:rFonts w:ascii="华文仿宋" w:eastAsia="华文仿宋" w:hAnsi="华文仿宋"/>
          <w:sz w:val="24"/>
          <w:szCs w:val="24"/>
        </w:rPr>
        <w:t>名</w:t>
      </w:r>
      <w:r w:rsidRPr="001C2F57">
        <w:rPr>
          <w:rFonts w:ascii="Times New Roman" w:eastAsia="宋体" w:hAnsi="Times New Roman" w:cs="Times New Roman"/>
          <w:szCs w:val="24"/>
        </w:rPr>
        <w:t>称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3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007465A4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sz w:val="24"/>
          <w:szCs w:val="24"/>
        </w:rPr>
        <w:t>2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新药研究的基本原理和方法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C6BEFF7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【考核内容】</w:t>
      </w:r>
    </w:p>
    <w:p w14:paraId="23E190BA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新化学实体</w:t>
      </w:r>
      <w:r w:rsidRPr="001C2F57">
        <w:rPr>
          <w:rFonts w:ascii="华文仿宋" w:eastAsia="华文仿宋" w:hAnsi="华文仿宋"/>
          <w:sz w:val="24"/>
          <w:szCs w:val="24"/>
        </w:rPr>
        <w:t>NCE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Pr="001C2F57">
        <w:rPr>
          <w:rFonts w:ascii="华文仿宋" w:eastAsia="华文仿宋" w:hAnsi="华文仿宋" w:hint="eastAsia"/>
          <w:sz w:val="24"/>
          <w:szCs w:val="24"/>
        </w:rPr>
        <w:t>）的定义</w:t>
      </w:r>
      <w:r w:rsidRPr="001C2F57">
        <w:rPr>
          <w:rFonts w:ascii="华文仿宋" w:eastAsia="华文仿宋" w:hAnsi="华文仿宋" w:hint="eastAsia"/>
          <w:sz w:val="24"/>
          <w:szCs w:val="24"/>
        </w:rPr>
        <w:t>(A)</w:t>
      </w:r>
    </w:p>
    <w:p w14:paraId="1F7A052E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新药</w:t>
      </w:r>
      <w:r w:rsidRPr="001C2F57">
        <w:rPr>
          <w:rFonts w:ascii="华文仿宋" w:eastAsia="华文仿宋" w:hAnsi="华文仿宋" w:hint="eastAsia"/>
          <w:sz w:val="24"/>
          <w:szCs w:val="24"/>
        </w:rPr>
        <w:t>研究与开发</w:t>
      </w:r>
      <w:r w:rsidRPr="001C2F57">
        <w:rPr>
          <w:rFonts w:ascii="华文仿宋" w:eastAsia="华文仿宋" w:hAnsi="华文仿宋" w:hint="eastAsia"/>
          <w:sz w:val="24"/>
          <w:szCs w:val="24"/>
        </w:rPr>
        <w:t>的四个主要阶段及其具体内容（</w:t>
      </w:r>
      <w:r w:rsidRPr="001C2F57">
        <w:rPr>
          <w:rFonts w:ascii="华文仿宋" w:eastAsia="华文仿宋" w:hAnsi="华文仿宋" w:hint="eastAsia"/>
          <w:sz w:val="24"/>
          <w:szCs w:val="24"/>
        </w:rPr>
        <w:t>5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27256A20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脂水分配系数</w:t>
      </w:r>
      <w:r w:rsidRPr="001C2F57">
        <w:rPr>
          <w:rFonts w:ascii="华文仿宋" w:eastAsia="华文仿宋" w:hAnsi="华文仿宋" w:hint="eastAsia"/>
          <w:sz w:val="24"/>
          <w:szCs w:val="24"/>
        </w:rPr>
        <w:t>Log P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6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 w:hint="eastAsia"/>
          <w:sz w:val="24"/>
          <w:szCs w:val="24"/>
        </w:rPr>
        <w:t>、解离常数</w:t>
      </w:r>
      <w:proofErr w:type="spellStart"/>
      <w:r w:rsidRPr="001C2F57">
        <w:rPr>
          <w:rFonts w:ascii="华文仿宋" w:eastAsia="华文仿宋" w:hAnsi="华文仿宋" w:hint="eastAsia"/>
          <w:sz w:val="24"/>
          <w:szCs w:val="24"/>
        </w:rPr>
        <w:t>pKa</w:t>
      </w:r>
      <w:proofErr w:type="spellEnd"/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7</w:t>
      </w:r>
      <w:r w:rsidRPr="001C2F57">
        <w:rPr>
          <w:rFonts w:ascii="华文仿宋" w:eastAsia="华文仿宋" w:hAnsi="华文仿宋" w:hint="eastAsia"/>
          <w:sz w:val="24"/>
          <w:szCs w:val="24"/>
        </w:rPr>
        <w:t>）的定义</w:t>
      </w:r>
    </w:p>
    <w:p w14:paraId="6165167E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构性关系（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8</w:t>
      </w:r>
      <w:r w:rsidRPr="001C2F57">
        <w:rPr>
          <w:rFonts w:ascii="华文仿宋" w:eastAsia="华文仿宋" w:hAnsi="华文仿宋" w:hint="eastAsia"/>
          <w:sz w:val="24"/>
          <w:szCs w:val="24"/>
        </w:rPr>
        <w:t>）、</w:t>
      </w:r>
      <w:r w:rsidRPr="001C2F57">
        <w:rPr>
          <w:rFonts w:ascii="华文仿宋" w:eastAsia="华文仿宋" w:hAnsi="华文仿宋" w:hint="eastAsia"/>
          <w:sz w:val="24"/>
          <w:szCs w:val="24"/>
        </w:rPr>
        <w:t>构效关系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9</w:t>
      </w:r>
      <w:r w:rsidRPr="001C2F57">
        <w:rPr>
          <w:rFonts w:ascii="华文仿宋" w:eastAsia="华文仿宋" w:hAnsi="华文仿宋" w:hint="eastAsia"/>
          <w:sz w:val="24"/>
          <w:szCs w:val="24"/>
        </w:rPr>
        <w:t>）、</w:t>
      </w:r>
      <w:r w:rsidRPr="001C2F57">
        <w:rPr>
          <w:rFonts w:ascii="华文仿宋" w:eastAsia="华文仿宋" w:hAnsi="华文仿宋" w:hint="eastAsia"/>
          <w:sz w:val="24"/>
          <w:szCs w:val="24"/>
        </w:rPr>
        <w:t>构代关系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10</w:t>
      </w:r>
      <w:r w:rsidRPr="001C2F57">
        <w:rPr>
          <w:rFonts w:ascii="华文仿宋" w:eastAsia="华文仿宋" w:hAnsi="华文仿宋" w:hint="eastAsia"/>
          <w:sz w:val="24"/>
          <w:szCs w:val="24"/>
        </w:rPr>
        <w:t>）、构毒关系（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11</w:t>
      </w:r>
      <w:r w:rsidRPr="001C2F57">
        <w:rPr>
          <w:rFonts w:ascii="华文仿宋" w:eastAsia="华文仿宋" w:hAnsi="华文仿宋" w:hint="eastAsia"/>
          <w:sz w:val="24"/>
          <w:szCs w:val="24"/>
        </w:rPr>
        <w:t>）、</w:t>
      </w:r>
      <w:r w:rsidRPr="001C2F57">
        <w:rPr>
          <w:rFonts w:ascii="华文仿宋" w:eastAsia="华文仿宋" w:hAnsi="华文仿宋" w:hint="eastAsia"/>
          <w:sz w:val="24"/>
          <w:szCs w:val="24"/>
        </w:rPr>
        <w:t>结构特异性药物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/>
          <w:sz w:val="24"/>
          <w:szCs w:val="24"/>
        </w:rPr>
        <w:t>1</w:t>
      </w:r>
      <w:r w:rsidRPr="001C2F57">
        <w:rPr>
          <w:rFonts w:ascii="华文仿宋" w:eastAsia="华文仿宋" w:hAnsi="华文仿宋" w:hint="eastAsia"/>
          <w:sz w:val="24"/>
          <w:szCs w:val="24"/>
        </w:rPr>
        <w:t>2</w:t>
      </w:r>
      <w:r w:rsidRPr="001C2F57">
        <w:rPr>
          <w:rFonts w:ascii="华文仿宋" w:eastAsia="华文仿宋" w:hAnsi="华文仿宋" w:hint="eastAsia"/>
          <w:sz w:val="24"/>
          <w:szCs w:val="24"/>
        </w:rPr>
        <w:t>）的定义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7E1CBF31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/>
          <w:sz w:val="24"/>
          <w:szCs w:val="24"/>
        </w:rPr>
        <w:t>“</w:t>
      </w:r>
      <w:r w:rsidRPr="001C2F57">
        <w:rPr>
          <w:rFonts w:ascii="华文仿宋" w:eastAsia="华文仿宋" w:hAnsi="华文仿宋" w:hint="eastAsia"/>
          <w:sz w:val="24"/>
          <w:szCs w:val="24"/>
        </w:rPr>
        <w:t>类药性五规则</w:t>
      </w:r>
      <w:r w:rsidRPr="001C2F57">
        <w:rPr>
          <w:rFonts w:ascii="华文仿宋" w:eastAsia="华文仿宋" w:hAnsi="华文仿宋"/>
          <w:sz w:val="24"/>
          <w:szCs w:val="24"/>
        </w:rPr>
        <w:t>”</w:t>
      </w:r>
      <w:r w:rsidRPr="001C2F57">
        <w:rPr>
          <w:rFonts w:ascii="华文仿宋" w:eastAsia="华文仿宋" w:hAnsi="华文仿宋" w:hint="eastAsia"/>
          <w:sz w:val="24"/>
          <w:szCs w:val="24"/>
        </w:rPr>
        <w:t>的具体内容（</w:t>
      </w:r>
      <w:r w:rsidRPr="001C2F57">
        <w:rPr>
          <w:rFonts w:ascii="华文仿宋" w:eastAsia="华文仿宋" w:hAnsi="华文仿宋" w:hint="eastAsia"/>
          <w:sz w:val="24"/>
          <w:szCs w:val="24"/>
        </w:rPr>
        <w:t>13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2FDFB409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先导化合物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14</w:t>
      </w:r>
      <w:r w:rsidRPr="001C2F57">
        <w:rPr>
          <w:rFonts w:ascii="华文仿宋" w:eastAsia="华文仿宋" w:hAnsi="华文仿宋" w:hint="eastAsia"/>
          <w:sz w:val="24"/>
          <w:szCs w:val="24"/>
        </w:rPr>
        <w:t>）的定义</w:t>
      </w:r>
    </w:p>
    <w:p w14:paraId="340A9337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lastRenderedPageBreak/>
        <w:t>先导化合物的发现</w:t>
      </w:r>
      <w:r w:rsidRPr="001C2F57">
        <w:rPr>
          <w:rFonts w:ascii="华文仿宋" w:eastAsia="华文仿宋" w:hAnsi="华文仿宋" w:hint="eastAsia"/>
          <w:sz w:val="24"/>
          <w:szCs w:val="24"/>
        </w:rPr>
        <w:t>主要</w:t>
      </w:r>
      <w:r w:rsidRPr="001C2F57">
        <w:rPr>
          <w:rFonts w:ascii="华文仿宋" w:eastAsia="华文仿宋" w:hAnsi="华文仿宋" w:hint="eastAsia"/>
          <w:sz w:val="24"/>
          <w:szCs w:val="24"/>
        </w:rPr>
        <w:t>途径（</w:t>
      </w:r>
      <w:r w:rsidRPr="001C2F57">
        <w:rPr>
          <w:rFonts w:ascii="华文仿宋" w:eastAsia="华文仿宋" w:hAnsi="华文仿宋" w:hint="eastAsia"/>
          <w:sz w:val="24"/>
          <w:szCs w:val="24"/>
        </w:rPr>
        <w:t>15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14BE6592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先导化合物优化的主要目的</w:t>
      </w:r>
      <w:r w:rsidRPr="001C2F57">
        <w:rPr>
          <w:rFonts w:ascii="华文仿宋" w:eastAsia="华文仿宋" w:hAnsi="华文仿宋" w:hint="eastAsia"/>
          <w:sz w:val="24"/>
          <w:szCs w:val="24"/>
        </w:rPr>
        <w:t>和方法（</w:t>
      </w:r>
      <w:r w:rsidRPr="001C2F57">
        <w:rPr>
          <w:rFonts w:ascii="华文仿宋" w:eastAsia="华文仿宋" w:hAnsi="华文仿宋" w:hint="eastAsia"/>
          <w:sz w:val="24"/>
          <w:szCs w:val="24"/>
        </w:rPr>
        <w:t>16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674B5B8B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生物电子等排体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17</w:t>
      </w:r>
      <w:r w:rsidRPr="001C2F57">
        <w:rPr>
          <w:rFonts w:ascii="华文仿宋" w:eastAsia="华文仿宋" w:hAnsi="华文仿宋" w:hint="eastAsia"/>
          <w:sz w:val="24"/>
          <w:szCs w:val="24"/>
        </w:rPr>
        <w:t>）、</w:t>
      </w:r>
      <w:r w:rsidRPr="001C2F57">
        <w:rPr>
          <w:rFonts w:ascii="华文仿宋" w:eastAsia="华文仿宋" w:hAnsi="华文仿宋" w:hint="eastAsia"/>
          <w:sz w:val="24"/>
          <w:szCs w:val="24"/>
        </w:rPr>
        <w:t>前药（</w:t>
      </w:r>
      <w:r w:rsidRPr="001C2F57">
        <w:rPr>
          <w:rFonts w:ascii="华文仿宋" w:eastAsia="华文仿宋" w:hAnsi="华文仿宋" w:hint="eastAsia"/>
          <w:sz w:val="24"/>
          <w:szCs w:val="24"/>
        </w:rPr>
        <w:t>18</w:t>
      </w:r>
      <w:r w:rsidRPr="001C2F57">
        <w:rPr>
          <w:rFonts w:ascii="华文仿宋" w:eastAsia="华文仿宋" w:hAnsi="华文仿宋" w:hint="eastAsia"/>
          <w:sz w:val="24"/>
          <w:szCs w:val="24"/>
        </w:rPr>
        <w:t>）、软药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19</w:t>
      </w:r>
      <w:r w:rsidRPr="001C2F57">
        <w:rPr>
          <w:rFonts w:ascii="华文仿宋" w:eastAsia="华文仿宋" w:hAnsi="华文仿宋" w:hint="eastAsia"/>
          <w:sz w:val="24"/>
          <w:szCs w:val="24"/>
        </w:rPr>
        <w:t>）的定义</w:t>
      </w:r>
    </w:p>
    <w:p w14:paraId="5103C49A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计算机辅助药物设计（</w:t>
      </w:r>
      <w:r w:rsidRPr="001C2F57">
        <w:rPr>
          <w:rFonts w:ascii="华文仿宋" w:eastAsia="华文仿宋" w:hAnsi="华文仿宋"/>
          <w:sz w:val="24"/>
          <w:szCs w:val="24"/>
        </w:rPr>
        <w:t>CADD</w:t>
      </w:r>
      <w:r w:rsidRPr="001C2F57">
        <w:rPr>
          <w:rFonts w:ascii="华文仿宋" w:eastAsia="华文仿宋" w:hAnsi="华文仿宋" w:hint="eastAsia"/>
          <w:sz w:val="24"/>
          <w:szCs w:val="24"/>
        </w:rPr>
        <w:t>）的定义及方法分类（</w:t>
      </w:r>
      <w:r w:rsidRPr="001C2F57">
        <w:rPr>
          <w:rFonts w:ascii="华文仿宋" w:eastAsia="华文仿宋" w:hAnsi="华文仿宋" w:hint="eastAsia"/>
          <w:sz w:val="24"/>
          <w:szCs w:val="24"/>
        </w:rPr>
        <w:t>20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189A315F" w14:textId="77777777" w:rsidR="00962667" w:rsidRPr="001C2F57" w:rsidRDefault="00824094">
      <w:pPr>
        <w:spacing w:beforeLines="50" w:before="156" w:afterLines="50" w:after="156" w:line="300" w:lineRule="auto"/>
        <w:jc w:val="center"/>
        <w:rPr>
          <w:rFonts w:ascii="华文仿宋" w:eastAsia="华文仿宋" w:hAnsi="华文仿宋"/>
          <w:b/>
          <w:bCs/>
          <w:sz w:val="28"/>
          <w:szCs w:val="28"/>
        </w:rPr>
      </w:pPr>
      <w:r w:rsidRPr="001C2F57">
        <w:rPr>
          <w:rFonts w:ascii="华文仿宋" w:eastAsia="华文仿宋" w:hAnsi="华文仿宋" w:hint="eastAsia"/>
          <w:b/>
          <w:bCs/>
          <w:sz w:val="28"/>
          <w:szCs w:val="28"/>
        </w:rPr>
        <w:t>各</w:t>
      </w:r>
      <w:r w:rsidRPr="001C2F57">
        <w:rPr>
          <w:rFonts w:ascii="华文仿宋" w:eastAsia="华文仿宋" w:hAnsi="华文仿宋"/>
          <w:b/>
          <w:bCs/>
          <w:sz w:val="28"/>
          <w:szCs w:val="28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8"/>
          <w:szCs w:val="28"/>
        </w:rPr>
        <w:t>论</w:t>
      </w:r>
    </w:p>
    <w:p w14:paraId="6E64D2CA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3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中枢神经系统药物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CF781F3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E4116C7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镇静催眠药</w:t>
      </w:r>
      <w:r w:rsidRPr="001C2F57">
        <w:rPr>
          <w:rFonts w:ascii="华文仿宋" w:eastAsia="华文仿宋" w:hAnsi="华文仿宋" w:hint="eastAsia"/>
          <w:sz w:val="24"/>
          <w:szCs w:val="24"/>
        </w:rPr>
        <w:t>的</w:t>
      </w:r>
      <w:r w:rsidRPr="001C2F57">
        <w:rPr>
          <w:rFonts w:ascii="华文仿宋" w:eastAsia="华文仿宋" w:hAnsi="华文仿宋" w:hint="eastAsia"/>
          <w:sz w:val="24"/>
          <w:szCs w:val="24"/>
        </w:rPr>
        <w:t>分类、</w:t>
      </w:r>
      <w:r w:rsidRPr="001C2F57">
        <w:rPr>
          <w:rFonts w:ascii="华文仿宋" w:eastAsia="华文仿宋" w:hAnsi="华文仿宋" w:hint="eastAsia"/>
          <w:sz w:val="24"/>
          <w:szCs w:val="24"/>
        </w:rPr>
        <w:t>代表药物及临床作用（</w:t>
      </w:r>
      <w:r w:rsidRPr="001C2F57">
        <w:rPr>
          <w:rFonts w:ascii="华文仿宋" w:eastAsia="华文仿宋" w:hAnsi="华文仿宋" w:hint="eastAsia"/>
          <w:sz w:val="24"/>
          <w:szCs w:val="24"/>
        </w:rPr>
        <w:t>21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12139F6C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抗精神病药的化学结构母核及代表性药物（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22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15D79E85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美沙酮的合成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23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0BE91535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外周神经系统药物、循环系统药物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7DF5146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肾上腺素受体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药物</w:t>
      </w:r>
    </w:p>
    <w:p w14:paraId="1D3D94B1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5E7E0EDC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肾上腺素受体激动剂的构效关系（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24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50CEF7B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盐酸普萘洛尔的合成路线（</w:t>
      </w:r>
      <w:r w:rsidRPr="001C2F57">
        <w:rPr>
          <w:rFonts w:ascii="华文仿宋" w:eastAsia="华文仿宋" w:hAnsi="华文仿宋" w:hint="eastAsia"/>
          <w:sz w:val="24"/>
          <w:szCs w:val="24"/>
        </w:rPr>
        <w:t>25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7C4C0830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/>
          <w:sz w:val="24"/>
          <w:szCs w:val="24"/>
        </w:rPr>
        <w:t>β</w:t>
      </w:r>
      <w:r w:rsidRPr="001C2F57">
        <w:rPr>
          <w:rFonts w:ascii="华文仿宋" w:eastAsia="华文仿宋" w:hAnsi="华文仿宋" w:hint="eastAsia"/>
          <w:sz w:val="24"/>
          <w:szCs w:val="24"/>
        </w:rPr>
        <w:t>受体阻断剂的结构通式及构效关系（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26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0BE316B9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马来酸氯苯那敏的合成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27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21EB5F4C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局部麻醉药</w:t>
      </w:r>
    </w:p>
    <w:p w14:paraId="5DB3A0E7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</w:p>
    <w:p w14:paraId="4F30A3E5" w14:textId="55D38A22" w:rsidR="0096266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局部麻醉药的构</w:t>
      </w:r>
      <w:r w:rsidRPr="001C2F57">
        <w:rPr>
          <w:rFonts w:ascii="华文仿宋" w:eastAsia="华文仿宋" w:hAnsi="华文仿宋" w:hint="eastAsia"/>
          <w:sz w:val="24"/>
          <w:szCs w:val="24"/>
        </w:rPr>
        <w:t>效</w:t>
      </w:r>
      <w:r w:rsidRPr="001C2F57">
        <w:rPr>
          <w:rFonts w:ascii="华文仿宋" w:eastAsia="华文仿宋" w:hAnsi="华文仿宋" w:hint="eastAsia"/>
          <w:sz w:val="24"/>
          <w:szCs w:val="24"/>
        </w:rPr>
        <w:t>关系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28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2F6726D9" w14:textId="6462F884" w:rsidR="001C2F57" w:rsidRPr="001C2F57" w:rsidRDefault="001C2F57">
      <w:pPr>
        <w:spacing w:line="300" w:lineRule="auto"/>
        <w:ind w:firstLineChars="200" w:firstLine="480"/>
        <w:rPr>
          <w:rFonts w:ascii="华文仿宋" w:eastAsia="华文仿宋" w:hAnsi="华文仿宋" w:hint="eastAsia"/>
          <w:sz w:val="24"/>
          <w:szCs w:val="24"/>
        </w:rPr>
      </w:pPr>
    </w:p>
    <w:p w14:paraId="180C6A33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抗高血压药</w:t>
      </w:r>
    </w:p>
    <w:p w14:paraId="2F52F07C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1BE0833D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按照作用机理对抗高血压药物进行分类，并各举一例代表药物（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29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F178BDC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/>
          <w:sz w:val="24"/>
          <w:szCs w:val="24"/>
        </w:rPr>
        <w:t xml:space="preserve">ACE </w:t>
      </w:r>
      <w:r w:rsidRPr="001C2F57">
        <w:rPr>
          <w:rFonts w:ascii="华文仿宋" w:eastAsia="华文仿宋" w:hAnsi="华文仿宋" w:hint="eastAsia"/>
          <w:sz w:val="24"/>
          <w:szCs w:val="24"/>
        </w:rPr>
        <w:t>抑制剂的化学结构分类及代表药物（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30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155D4274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卡托普利的合成</w:t>
      </w:r>
      <w:r w:rsidRPr="001C2F57">
        <w:rPr>
          <w:rFonts w:ascii="华文仿宋" w:eastAsia="华文仿宋" w:hAnsi="华文仿宋" w:hint="eastAsia"/>
          <w:sz w:val="24"/>
          <w:szCs w:val="24"/>
        </w:rPr>
        <w:t>和构型关系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31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35CB1337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氯沙坦</w:t>
      </w:r>
      <w:r w:rsidRPr="001C2F57">
        <w:rPr>
          <w:rFonts w:ascii="华文仿宋" w:eastAsia="华文仿宋" w:hAnsi="华文仿宋" w:hint="eastAsia"/>
          <w:sz w:val="24"/>
          <w:szCs w:val="24"/>
        </w:rPr>
        <w:t>的</w:t>
      </w:r>
      <w:r w:rsidRPr="001C2F57">
        <w:rPr>
          <w:rFonts w:ascii="华文仿宋" w:eastAsia="华文仿宋" w:hAnsi="华文仿宋" w:hint="eastAsia"/>
          <w:sz w:val="24"/>
          <w:szCs w:val="24"/>
        </w:rPr>
        <w:t>合成与构型关系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32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4AACEBDD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钙离子通过阻滞剂的分类及代表药物（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33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66E150AE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心脏疾病药物和血脂调节药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6CE1036B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F4D0268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强心药按照作用机制的分类及代表药物（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34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1861FDDD" w14:textId="7777777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钠通道阻滞剂的类型、作用及临床用途（</w:t>
      </w:r>
      <w:r w:rsidRPr="001C2F57">
        <w:rPr>
          <w:rFonts w:ascii="华文仿宋" w:eastAsia="华文仿宋" w:hAnsi="华文仿宋" w:hint="eastAsia"/>
          <w:sz w:val="24"/>
          <w:szCs w:val="24"/>
        </w:rPr>
        <w:t>35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BA10D92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sz w:val="24"/>
          <w:szCs w:val="24"/>
        </w:rPr>
        <w:t>5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解热镇痛药</w:t>
      </w:r>
      <w:r w:rsidRPr="001C2F57">
        <w:rPr>
          <w:rFonts w:ascii="华文仿宋" w:eastAsia="华文仿宋" w:hAnsi="华文仿宋" w:hint="eastAsia"/>
          <w:sz w:val="24"/>
          <w:szCs w:val="24"/>
        </w:rPr>
        <w:t>、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非甾体抗炎药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3C924D4B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7F8A85EE" w14:textId="57B8BDDE" w:rsidR="001C2F57" w:rsidRDefault="001C2F57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萘普生的合成路线（</w:t>
      </w:r>
      <w:r>
        <w:rPr>
          <w:rFonts w:ascii="华文仿宋" w:eastAsia="华文仿宋" w:hAnsi="华文仿宋"/>
          <w:sz w:val="24"/>
          <w:szCs w:val="24"/>
        </w:rPr>
        <w:t>3</w:t>
      </w:r>
      <w:r>
        <w:rPr>
          <w:rFonts w:ascii="华文仿宋" w:eastAsia="华文仿宋" w:hAnsi="华文仿宋"/>
          <w:sz w:val="24"/>
          <w:szCs w:val="24"/>
        </w:rPr>
        <w:t>6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53AC0A01" w14:textId="765D9783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非甾体抗炎药的化学类型及典型药物（</w:t>
      </w:r>
      <w:r w:rsidRPr="001C2F57">
        <w:rPr>
          <w:rFonts w:ascii="华文仿宋" w:eastAsia="华文仿宋" w:hAnsi="华文仿宋"/>
          <w:sz w:val="24"/>
          <w:szCs w:val="24"/>
        </w:rPr>
        <w:t>3</w:t>
      </w:r>
      <w:r w:rsidRPr="001C2F57">
        <w:rPr>
          <w:rFonts w:ascii="华文仿宋" w:eastAsia="华文仿宋" w:hAnsi="华文仿宋" w:hint="eastAsia"/>
          <w:sz w:val="24"/>
          <w:szCs w:val="24"/>
        </w:rPr>
        <w:t>7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C2609D2" w14:textId="6558C610" w:rsidR="00962667" w:rsidRPr="001C2F57" w:rsidRDefault="00824094" w:rsidP="001C2F57">
      <w:pPr>
        <w:spacing w:line="300" w:lineRule="auto"/>
        <w:ind w:firstLineChars="200" w:firstLine="480"/>
        <w:rPr>
          <w:rFonts w:ascii="华文仿宋" w:eastAsia="华文仿宋" w:hAnsi="华文仿宋" w:hint="eastAsia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非选择性的非甾体抗炎药的主要副作用及产生原因（</w:t>
      </w:r>
      <w:r w:rsidRPr="001C2F57">
        <w:rPr>
          <w:rFonts w:ascii="华文仿宋" w:eastAsia="华文仿宋" w:hAnsi="华文仿宋"/>
          <w:sz w:val="24"/>
          <w:szCs w:val="24"/>
        </w:rPr>
        <w:t>3</w:t>
      </w:r>
      <w:r w:rsidRPr="001C2F57">
        <w:rPr>
          <w:rFonts w:ascii="华文仿宋" w:eastAsia="华文仿宋" w:hAnsi="华文仿宋" w:hint="eastAsia"/>
          <w:sz w:val="24"/>
          <w:szCs w:val="24"/>
        </w:rPr>
        <w:t>8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A5369E0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sz w:val="24"/>
          <w:szCs w:val="24"/>
        </w:rPr>
        <w:t>6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抗生素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5D116CC6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777EA1AA" w14:textId="10B145A7" w:rsidR="001C2F57" w:rsidRPr="001C2F57" w:rsidRDefault="001C2F57" w:rsidP="001C2F57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细菌抗生素（包括抗菌药物）产生耐药性的主要机制（</w:t>
      </w:r>
      <w:r>
        <w:rPr>
          <w:rFonts w:ascii="华文仿宋" w:eastAsia="华文仿宋" w:hAnsi="华文仿宋"/>
          <w:sz w:val="24"/>
          <w:szCs w:val="24"/>
        </w:rPr>
        <w:t>39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0086BCD4" w14:textId="0E018245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抗生素按化学结构的分类及代表药物（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0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4C06BCC6" w14:textId="6012D63D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抗生素</w:t>
      </w:r>
      <w:r w:rsidRPr="001C2F57">
        <w:rPr>
          <w:rFonts w:ascii="华文仿宋" w:eastAsia="华文仿宋" w:hAnsi="华文仿宋" w:hint="eastAsia"/>
          <w:sz w:val="24"/>
          <w:szCs w:val="24"/>
        </w:rPr>
        <w:t>杀菌作用的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Pr="001C2F57">
        <w:rPr>
          <w:rFonts w:ascii="华文仿宋" w:eastAsia="华文仿宋" w:hAnsi="华文仿宋" w:hint="eastAsia"/>
          <w:sz w:val="24"/>
          <w:szCs w:val="24"/>
        </w:rPr>
        <w:t>种主要机制</w:t>
      </w:r>
      <w:r w:rsidRPr="001C2F57">
        <w:rPr>
          <w:rFonts w:ascii="华文仿宋" w:eastAsia="华文仿宋" w:hAnsi="华文仿宋" w:hint="eastAsia"/>
          <w:sz w:val="24"/>
          <w:szCs w:val="24"/>
        </w:rPr>
        <w:t>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1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3984D4C5" w14:textId="3727166E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青霉素的缺点及结构修饰方法（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2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37E34A88" w14:textId="7BC9BF01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青霉素的构效关系（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3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25AF0964" w14:textId="6F55A3C3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lastRenderedPageBreak/>
        <w:t>半合成头孢菌素的构效关系（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4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1B076951" w14:textId="7B222530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/>
          <w:sz w:val="24"/>
          <w:szCs w:val="24"/>
        </w:rPr>
        <w:t>β-</w:t>
      </w:r>
      <w:r w:rsidRPr="001C2F57">
        <w:rPr>
          <w:rFonts w:ascii="华文仿宋" w:eastAsia="华文仿宋" w:hAnsi="华文仿宋" w:hint="eastAsia"/>
          <w:sz w:val="24"/>
          <w:szCs w:val="24"/>
        </w:rPr>
        <w:t>内酰胺酶抑制剂的定义</w:t>
      </w:r>
      <w:r w:rsidRPr="001C2F57">
        <w:rPr>
          <w:rFonts w:ascii="华文仿宋" w:eastAsia="华文仿宋" w:hAnsi="华文仿宋" w:hint="eastAsia"/>
          <w:sz w:val="24"/>
          <w:szCs w:val="24"/>
        </w:rPr>
        <w:t>及其代表药物（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5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BF09759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7</w:t>
      </w:r>
      <w:r w:rsidRPr="001C2F57">
        <w:rPr>
          <w:rFonts w:ascii="华文仿宋" w:eastAsia="华文仿宋" w:hAnsi="华文仿宋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合成抗菌药</w:t>
      </w:r>
      <w:r w:rsidRPr="001C2F57">
        <w:rPr>
          <w:rFonts w:ascii="华文仿宋" w:eastAsia="华文仿宋" w:hAnsi="华文仿宋"/>
          <w:b/>
          <w:bCs/>
          <w:sz w:val="24"/>
          <w:szCs w:val="24"/>
        </w:rPr>
        <w:t xml:space="preserve"> </w:t>
      </w:r>
    </w:p>
    <w:p w14:paraId="47EB0A1F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1EF02A78" w14:textId="034B5BA4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磺胺类药物的构效关系（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4</w:t>
      </w:r>
      <w:r w:rsidR="001C2F57">
        <w:rPr>
          <w:rFonts w:ascii="华文仿宋" w:eastAsia="华文仿宋" w:hAnsi="华文仿宋"/>
          <w:sz w:val="24"/>
          <w:szCs w:val="24"/>
        </w:rPr>
        <w:t>6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7596709E" w14:textId="1E26C122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喹诺酮类药物的构效关系（</w:t>
      </w:r>
      <w:r w:rsidR="001C2F57">
        <w:rPr>
          <w:rFonts w:ascii="华文仿宋" w:eastAsia="华文仿宋" w:hAnsi="华文仿宋"/>
          <w:sz w:val="24"/>
          <w:szCs w:val="24"/>
        </w:rPr>
        <w:t>47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5C7FB3DD" w14:textId="2FF281B2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甲氧苄啶</w:t>
      </w:r>
      <w:r w:rsidRPr="001C2F57">
        <w:rPr>
          <w:rFonts w:ascii="华文仿宋" w:eastAsia="华文仿宋" w:hAnsi="华文仿宋" w:hint="eastAsia"/>
          <w:sz w:val="24"/>
          <w:szCs w:val="24"/>
        </w:rPr>
        <w:t>的</w:t>
      </w:r>
      <w:r w:rsidRPr="001C2F57">
        <w:rPr>
          <w:rFonts w:ascii="华文仿宋" w:eastAsia="华文仿宋" w:hAnsi="华文仿宋" w:hint="eastAsia"/>
          <w:sz w:val="24"/>
          <w:szCs w:val="24"/>
        </w:rPr>
        <w:t>合成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="001C2F57">
        <w:rPr>
          <w:rFonts w:ascii="华文仿宋" w:eastAsia="华文仿宋" w:hAnsi="华文仿宋"/>
          <w:sz w:val="24"/>
          <w:szCs w:val="24"/>
        </w:rPr>
        <w:t>48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2A241109" w14:textId="146D18B9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环丙沙星的合成路线（</w:t>
      </w:r>
      <w:r w:rsidR="001C2F57">
        <w:rPr>
          <w:rFonts w:ascii="华文仿宋" w:eastAsia="华文仿宋" w:hAnsi="华文仿宋"/>
          <w:sz w:val="24"/>
          <w:szCs w:val="24"/>
        </w:rPr>
        <w:t>49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44AE4163" w14:textId="75E1F7DF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抗病毒药物的分类、相关作用机制</w:t>
      </w:r>
      <w:r w:rsidRPr="001C2F57">
        <w:rPr>
          <w:rFonts w:ascii="华文仿宋" w:eastAsia="华文仿宋" w:hAnsi="华文仿宋" w:hint="eastAsia"/>
          <w:sz w:val="24"/>
          <w:szCs w:val="24"/>
        </w:rPr>
        <w:t>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5</w:t>
      </w:r>
      <w:r w:rsidR="001C2F57">
        <w:rPr>
          <w:rFonts w:ascii="华文仿宋" w:eastAsia="华文仿宋" w:hAnsi="华文仿宋"/>
          <w:sz w:val="24"/>
          <w:szCs w:val="24"/>
        </w:rPr>
        <w:t>0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6C0F58DD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第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8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章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激素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类</w:t>
      </w: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药物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3D117B0" w14:textId="77777777" w:rsidR="00962667" w:rsidRPr="001C2F57" w:rsidRDefault="00824094">
      <w:pPr>
        <w:spacing w:line="300" w:lineRule="auto"/>
        <w:rPr>
          <w:rFonts w:ascii="华文仿宋" w:eastAsia="华文仿宋" w:hAnsi="华文仿宋"/>
          <w:b/>
          <w:bCs/>
          <w:sz w:val="24"/>
          <w:szCs w:val="24"/>
        </w:rPr>
      </w:pPr>
      <w:r w:rsidRPr="001C2F57">
        <w:rPr>
          <w:rFonts w:ascii="华文仿宋" w:eastAsia="华文仿宋" w:hAnsi="华文仿宋" w:hint="eastAsia"/>
          <w:b/>
          <w:bCs/>
          <w:sz w:val="24"/>
          <w:szCs w:val="24"/>
        </w:rPr>
        <w:t>【考核内容】</w:t>
      </w:r>
    </w:p>
    <w:p w14:paraId="27868917" w14:textId="08D386BB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激素</w:t>
      </w:r>
      <w:r w:rsidRPr="001C2F57">
        <w:rPr>
          <w:rFonts w:ascii="华文仿宋" w:eastAsia="华文仿宋" w:hAnsi="华文仿宋" w:hint="eastAsia"/>
          <w:sz w:val="24"/>
          <w:szCs w:val="24"/>
        </w:rPr>
        <w:t>的</w:t>
      </w:r>
      <w:r w:rsidRPr="001C2F57">
        <w:rPr>
          <w:rFonts w:ascii="华文仿宋" w:eastAsia="华文仿宋" w:hAnsi="华文仿宋" w:hint="eastAsia"/>
          <w:sz w:val="24"/>
          <w:szCs w:val="24"/>
        </w:rPr>
        <w:t>定义</w:t>
      </w:r>
      <w:r w:rsidRPr="001C2F57">
        <w:rPr>
          <w:rFonts w:ascii="华文仿宋" w:eastAsia="华文仿宋" w:hAnsi="华文仿宋" w:hint="eastAsia"/>
          <w:sz w:val="24"/>
          <w:szCs w:val="24"/>
        </w:rPr>
        <w:t>、作用和特点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Pr="001C2F57">
        <w:rPr>
          <w:rFonts w:ascii="华文仿宋" w:eastAsia="华文仿宋" w:hAnsi="华文仿宋" w:hint="eastAsia"/>
          <w:sz w:val="24"/>
          <w:szCs w:val="24"/>
        </w:rPr>
        <w:t>5</w:t>
      </w:r>
      <w:r w:rsidR="001C2F57">
        <w:rPr>
          <w:rFonts w:ascii="华文仿宋" w:eastAsia="华文仿宋" w:hAnsi="华文仿宋"/>
          <w:sz w:val="24"/>
          <w:szCs w:val="24"/>
        </w:rPr>
        <w:t>1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6F45FC23" w14:textId="15070857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激素</w:t>
      </w:r>
      <w:r w:rsidRPr="001C2F57">
        <w:rPr>
          <w:rFonts w:ascii="华文仿宋" w:eastAsia="华文仿宋" w:hAnsi="华文仿宋" w:hint="eastAsia"/>
          <w:sz w:val="24"/>
          <w:szCs w:val="24"/>
        </w:rPr>
        <w:t>类</w:t>
      </w:r>
      <w:r w:rsidRPr="001C2F57">
        <w:rPr>
          <w:rFonts w:ascii="华文仿宋" w:eastAsia="华文仿宋" w:hAnsi="华文仿宋" w:hint="eastAsia"/>
          <w:sz w:val="24"/>
          <w:szCs w:val="24"/>
        </w:rPr>
        <w:t>药物</w:t>
      </w:r>
      <w:r w:rsidRPr="001C2F57">
        <w:rPr>
          <w:rFonts w:ascii="华文仿宋" w:eastAsia="华文仿宋" w:hAnsi="华文仿宋" w:hint="eastAsia"/>
          <w:sz w:val="24"/>
          <w:szCs w:val="24"/>
        </w:rPr>
        <w:t>的</w:t>
      </w:r>
      <w:r w:rsidRPr="001C2F57">
        <w:rPr>
          <w:rFonts w:ascii="华文仿宋" w:eastAsia="华文仿宋" w:hAnsi="华文仿宋" w:hint="eastAsia"/>
          <w:sz w:val="24"/>
          <w:szCs w:val="24"/>
        </w:rPr>
        <w:t>分类</w:t>
      </w:r>
      <w:r w:rsidRPr="001C2F57">
        <w:rPr>
          <w:rFonts w:ascii="华文仿宋" w:eastAsia="华文仿宋" w:hAnsi="华文仿宋" w:hint="eastAsia"/>
          <w:sz w:val="24"/>
          <w:szCs w:val="24"/>
        </w:rPr>
        <w:t>及代表药物（</w:t>
      </w:r>
      <w:r w:rsidRPr="001C2F57">
        <w:rPr>
          <w:rFonts w:ascii="华文仿宋" w:eastAsia="华文仿宋" w:hAnsi="华文仿宋" w:hint="eastAsia"/>
          <w:sz w:val="24"/>
          <w:szCs w:val="24"/>
        </w:rPr>
        <w:t>5</w:t>
      </w:r>
      <w:r w:rsidR="001C2F57">
        <w:rPr>
          <w:rFonts w:ascii="华文仿宋" w:eastAsia="华文仿宋" w:hAnsi="华文仿宋"/>
          <w:sz w:val="24"/>
          <w:szCs w:val="24"/>
        </w:rPr>
        <w:t>2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6AE6C12D" w14:textId="7032B051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孕激素的</w:t>
      </w:r>
      <w:r w:rsidRPr="001C2F57">
        <w:rPr>
          <w:rFonts w:ascii="华文仿宋" w:eastAsia="华文仿宋" w:hAnsi="华文仿宋" w:hint="eastAsia"/>
          <w:sz w:val="24"/>
          <w:szCs w:val="24"/>
        </w:rPr>
        <w:t>构效关系（</w:t>
      </w:r>
      <w:r w:rsidRPr="001C2F57">
        <w:rPr>
          <w:rFonts w:ascii="华文仿宋" w:eastAsia="华文仿宋" w:hAnsi="华文仿宋"/>
          <w:sz w:val="24"/>
          <w:szCs w:val="24"/>
        </w:rPr>
        <w:t>5</w:t>
      </w:r>
      <w:r w:rsidR="001C2F57">
        <w:rPr>
          <w:rFonts w:ascii="华文仿宋" w:eastAsia="华文仿宋" w:hAnsi="华文仿宋"/>
          <w:sz w:val="24"/>
          <w:szCs w:val="24"/>
        </w:rPr>
        <w:t>3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p w14:paraId="318DBBEE" w14:textId="002F7085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肾上腺皮质激素的构效关系（</w:t>
      </w:r>
      <w:r w:rsidRPr="001C2F57">
        <w:rPr>
          <w:rFonts w:ascii="华文仿宋" w:eastAsia="华文仿宋" w:hAnsi="华文仿宋" w:hint="eastAsia"/>
          <w:sz w:val="24"/>
          <w:szCs w:val="24"/>
        </w:rPr>
        <w:t>5</w:t>
      </w:r>
      <w:r w:rsidR="001C2F57">
        <w:rPr>
          <w:rFonts w:ascii="华文仿宋" w:eastAsia="华文仿宋" w:hAnsi="华文仿宋"/>
          <w:sz w:val="24"/>
          <w:szCs w:val="24"/>
        </w:rPr>
        <w:t>4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  <w:r w:rsidRPr="001C2F57">
        <w:rPr>
          <w:rFonts w:ascii="华文仿宋" w:eastAsia="华文仿宋" w:hAnsi="华文仿宋"/>
          <w:sz w:val="24"/>
          <w:szCs w:val="24"/>
        </w:rPr>
        <w:t xml:space="preserve"> </w:t>
      </w:r>
    </w:p>
    <w:p w14:paraId="256F788C" w14:textId="06036B25" w:rsidR="00962667" w:rsidRPr="001C2F57" w:rsidRDefault="00824094">
      <w:pPr>
        <w:spacing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C2F57">
        <w:rPr>
          <w:rFonts w:ascii="华文仿宋" w:eastAsia="华文仿宋" w:hAnsi="华文仿宋" w:hint="eastAsia"/>
          <w:sz w:val="24"/>
          <w:szCs w:val="24"/>
        </w:rPr>
        <w:t>己烯雌酚的合成</w:t>
      </w:r>
      <w:r w:rsidRPr="001C2F57">
        <w:rPr>
          <w:rFonts w:ascii="华文仿宋" w:eastAsia="华文仿宋" w:hAnsi="华文仿宋" w:hint="eastAsia"/>
          <w:sz w:val="24"/>
          <w:szCs w:val="24"/>
        </w:rPr>
        <w:t>（</w:t>
      </w:r>
      <w:r w:rsidR="001C2F57">
        <w:rPr>
          <w:rFonts w:ascii="华文仿宋" w:eastAsia="华文仿宋" w:hAnsi="华文仿宋"/>
          <w:sz w:val="24"/>
          <w:szCs w:val="24"/>
        </w:rPr>
        <w:t>55</w:t>
      </w:r>
      <w:r w:rsidRPr="001C2F57">
        <w:rPr>
          <w:rFonts w:ascii="华文仿宋" w:eastAsia="华文仿宋" w:hAnsi="华文仿宋" w:hint="eastAsia"/>
          <w:sz w:val="24"/>
          <w:szCs w:val="24"/>
        </w:rPr>
        <w:t>）</w:t>
      </w:r>
    </w:p>
    <w:sectPr w:rsidR="00962667" w:rsidRPr="001C2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CECC7" w14:textId="77777777" w:rsidR="00824094" w:rsidRDefault="00824094" w:rsidP="001C2F57">
      <w:r>
        <w:separator/>
      </w:r>
    </w:p>
  </w:endnote>
  <w:endnote w:type="continuationSeparator" w:id="0">
    <w:p w14:paraId="32C2C5DF" w14:textId="77777777" w:rsidR="00824094" w:rsidRDefault="00824094" w:rsidP="001C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7FE6" w14:textId="77777777" w:rsidR="00824094" w:rsidRDefault="00824094" w:rsidP="001C2F57">
      <w:r>
        <w:separator/>
      </w:r>
    </w:p>
  </w:footnote>
  <w:footnote w:type="continuationSeparator" w:id="0">
    <w:p w14:paraId="2139EABB" w14:textId="77777777" w:rsidR="00824094" w:rsidRDefault="00824094" w:rsidP="001C2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3C1"/>
    <w:rsid w:val="00066913"/>
    <w:rsid w:val="000936A5"/>
    <w:rsid w:val="001776BC"/>
    <w:rsid w:val="001A41C2"/>
    <w:rsid w:val="001C2F57"/>
    <w:rsid w:val="001E1445"/>
    <w:rsid w:val="0039735B"/>
    <w:rsid w:val="003D7665"/>
    <w:rsid w:val="004671B3"/>
    <w:rsid w:val="0048423B"/>
    <w:rsid w:val="00512153"/>
    <w:rsid w:val="005169B3"/>
    <w:rsid w:val="005C654E"/>
    <w:rsid w:val="005D3710"/>
    <w:rsid w:val="00612EAD"/>
    <w:rsid w:val="00652A48"/>
    <w:rsid w:val="006730C5"/>
    <w:rsid w:val="007147E9"/>
    <w:rsid w:val="007178E5"/>
    <w:rsid w:val="007A6101"/>
    <w:rsid w:val="00824094"/>
    <w:rsid w:val="00830679"/>
    <w:rsid w:val="00835D15"/>
    <w:rsid w:val="00875250"/>
    <w:rsid w:val="00950EE8"/>
    <w:rsid w:val="00962667"/>
    <w:rsid w:val="00A66DE4"/>
    <w:rsid w:val="00AC7420"/>
    <w:rsid w:val="00AE35F0"/>
    <w:rsid w:val="00AF359E"/>
    <w:rsid w:val="00B169FA"/>
    <w:rsid w:val="00BF33C1"/>
    <w:rsid w:val="00CF01AC"/>
    <w:rsid w:val="00CF453C"/>
    <w:rsid w:val="00D36897"/>
    <w:rsid w:val="00DC3B78"/>
    <w:rsid w:val="00DF4B76"/>
    <w:rsid w:val="00EA6ED8"/>
    <w:rsid w:val="00EC5AF0"/>
    <w:rsid w:val="00FF2A34"/>
    <w:rsid w:val="012226E8"/>
    <w:rsid w:val="04537BE1"/>
    <w:rsid w:val="06D14EBD"/>
    <w:rsid w:val="07813C23"/>
    <w:rsid w:val="07E53700"/>
    <w:rsid w:val="085409E1"/>
    <w:rsid w:val="09AB20DD"/>
    <w:rsid w:val="09FF5075"/>
    <w:rsid w:val="0A1F60C1"/>
    <w:rsid w:val="0AC86CBC"/>
    <w:rsid w:val="0B76395D"/>
    <w:rsid w:val="0BD33CF6"/>
    <w:rsid w:val="0BE95E9A"/>
    <w:rsid w:val="0C8D3125"/>
    <w:rsid w:val="0CE23EB3"/>
    <w:rsid w:val="0DEC0AE2"/>
    <w:rsid w:val="0E9769FD"/>
    <w:rsid w:val="0F212D59"/>
    <w:rsid w:val="0F6C7CDA"/>
    <w:rsid w:val="0FF461B3"/>
    <w:rsid w:val="11B6439C"/>
    <w:rsid w:val="11C0052E"/>
    <w:rsid w:val="12FF0EBB"/>
    <w:rsid w:val="13D46914"/>
    <w:rsid w:val="160F623F"/>
    <w:rsid w:val="162C7846"/>
    <w:rsid w:val="180C6085"/>
    <w:rsid w:val="18982A62"/>
    <w:rsid w:val="1D4E6BA1"/>
    <w:rsid w:val="1EA0542A"/>
    <w:rsid w:val="1FA94802"/>
    <w:rsid w:val="2213776B"/>
    <w:rsid w:val="221526F4"/>
    <w:rsid w:val="229473C8"/>
    <w:rsid w:val="24B55C04"/>
    <w:rsid w:val="2697085D"/>
    <w:rsid w:val="27111B1F"/>
    <w:rsid w:val="2A727C33"/>
    <w:rsid w:val="2B873EF8"/>
    <w:rsid w:val="2B8C0CAE"/>
    <w:rsid w:val="2C231EE2"/>
    <w:rsid w:val="2C547DC9"/>
    <w:rsid w:val="2DB27D05"/>
    <w:rsid w:val="2DE0754F"/>
    <w:rsid w:val="2EBA0537"/>
    <w:rsid w:val="2F256FAD"/>
    <w:rsid w:val="31160397"/>
    <w:rsid w:val="38D92069"/>
    <w:rsid w:val="39484E09"/>
    <w:rsid w:val="3A237562"/>
    <w:rsid w:val="3A3E409C"/>
    <w:rsid w:val="3A5C6ECF"/>
    <w:rsid w:val="3A6442DC"/>
    <w:rsid w:val="3B5847E9"/>
    <w:rsid w:val="3D2B37EA"/>
    <w:rsid w:val="3F052CF0"/>
    <w:rsid w:val="3FDA7850"/>
    <w:rsid w:val="4089005E"/>
    <w:rsid w:val="41837C0C"/>
    <w:rsid w:val="43292855"/>
    <w:rsid w:val="45FD4563"/>
    <w:rsid w:val="46431454"/>
    <w:rsid w:val="46706AA0"/>
    <w:rsid w:val="49642002"/>
    <w:rsid w:val="4A061EBB"/>
    <w:rsid w:val="4AD41253"/>
    <w:rsid w:val="4B0B37CB"/>
    <w:rsid w:val="4BBC4F27"/>
    <w:rsid w:val="4BED77A1"/>
    <w:rsid w:val="4DE230D4"/>
    <w:rsid w:val="4E3E59EC"/>
    <w:rsid w:val="511C4B20"/>
    <w:rsid w:val="51991247"/>
    <w:rsid w:val="52F46773"/>
    <w:rsid w:val="534B2BB6"/>
    <w:rsid w:val="553A7E63"/>
    <w:rsid w:val="55B670AB"/>
    <w:rsid w:val="56284268"/>
    <w:rsid w:val="56716D3E"/>
    <w:rsid w:val="591B0330"/>
    <w:rsid w:val="591C553F"/>
    <w:rsid w:val="59F14BAF"/>
    <w:rsid w:val="5A06044B"/>
    <w:rsid w:val="5A4675AB"/>
    <w:rsid w:val="5C3522F0"/>
    <w:rsid w:val="5D880EDC"/>
    <w:rsid w:val="5EB01EC6"/>
    <w:rsid w:val="5EBD5B0D"/>
    <w:rsid w:val="61910693"/>
    <w:rsid w:val="62181FD8"/>
    <w:rsid w:val="621B5E82"/>
    <w:rsid w:val="63015638"/>
    <w:rsid w:val="63A05C7E"/>
    <w:rsid w:val="63AF53BD"/>
    <w:rsid w:val="63B57443"/>
    <w:rsid w:val="65792E51"/>
    <w:rsid w:val="673675F3"/>
    <w:rsid w:val="68242C8E"/>
    <w:rsid w:val="68467C21"/>
    <w:rsid w:val="68EE27B7"/>
    <w:rsid w:val="6B0D712F"/>
    <w:rsid w:val="6C9611B5"/>
    <w:rsid w:val="6D395FEE"/>
    <w:rsid w:val="6D617984"/>
    <w:rsid w:val="6DF72075"/>
    <w:rsid w:val="6FB87AD8"/>
    <w:rsid w:val="71E91071"/>
    <w:rsid w:val="724C43EE"/>
    <w:rsid w:val="735E4456"/>
    <w:rsid w:val="749A05DB"/>
    <w:rsid w:val="74B10200"/>
    <w:rsid w:val="753913DE"/>
    <w:rsid w:val="759667EF"/>
    <w:rsid w:val="76571BB5"/>
    <w:rsid w:val="7751784F"/>
    <w:rsid w:val="77BE4E1A"/>
    <w:rsid w:val="77CE4652"/>
    <w:rsid w:val="78C3642C"/>
    <w:rsid w:val="7BF91471"/>
    <w:rsid w:val="7C60211A"/>
    <w:rsid w:val="7D324E19"/>
    <w:rsid w:val="7D3251DF"/>
    <w:rsid w:val="7D7A0669"/>
    <w:rsid w:val="7E23415B"/>
    <w:rsid w:val="7EF1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020B0"/>
  <w15:docId w15:val="{029B7138-1EE7-4C65-BE72-03026091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paragraph" w:customStyle="1" w:styleId="ptextindentnan">
    <w:name w:val="p_text_indent_n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cjk">
    <w:name w:val="cjk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linjing zhao</dc:creator>
  <cp:lastModifiedBy>迪 黄</cp:lastModifiedBy>
  <cp:revision>34</cp:revision>
  <cp:lastPrinted>2024-06-13T03:55:00Z</cp:lastPrinted>
  <dcterms:created xsi:type="dcterms:W3CDTF">2024-06-13T01:32:00Z</dcterms:created>
  <dcterms:modified xsi:type="dcterms:W3CDTF">2025-06-03T06:44:00Z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20973709464E45AB8EF38433E4558032</vt:lpwstr>
  </property>
</Properties>
</file>